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2C2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Privilege</w:t>
      </w:r>
    </w:p>
    <w:p w:rsidR="000939D7" w:rsidRDefault="00107D88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0939D7" w:rsidRDefault="00107D88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</w:t>
      </w:r>
    </w:p>
    <w:p w:rsidR="000939D7" w:rsidRDefault="00107D88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bookmarkStart w:id="0" w:name="_GoBack"/>
      <w:bookmarkEnd w:id="0"/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9D7" w:rsidRDefault="000939D7" w:rsidP="000939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D7">
        <w:rPr>
          <w:rFonts w:ascii="Times New Roman" w:hAnsi="Times New Roman" w:cs="Times New Roman"/>
          <w:b/>
          <w:sz w:val="24"/>
          <w:szCs w:val="24"/>
        </w:rPr>
        <w:lastRenderedPageBreak/>
        <w:t>White Privilege</w:t>
      </w:r>
    </w:p>
    <w:p w:rsidR="00524359" w:rsidRDefault="00324968" w:rsidP="005243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The r</w:t>
      </w:r>
      <w:r w:rsidR="00524359" w:rsidRPr="00324968">
        <w:rPr>
          <w:rFonts w:ascii="Times New Roman" w:hAnsi="Times New Roman" w:cs="Times New Roman"/>
          <w:b/>
          <w:noProof/>
          <w:sz w:val="24"/>
          <w:szCs w:val="24"/>
        </w:rPr>
        <w:t>elationship</w:t>
      </w:r>
      <w:r w:rsidR="00524359">
        <w:rPr>
          <w:rFonts w:ascii="Times New Roman" w:hAnsi="Times New Roman" w:cs="Times New Roman"/>
          <w:b/>
          <w:sz w:val="24"/>
          <w:szCs w:val="24"/>
        </w:rPr>
        <w:t xml:space="preserve"> between race and white privilege: </w:t>
      </w:r>
    </w:p>
    <w:p w:rsidR="000939D7" w:rsidRDefault="00524359" w:rsidP="000939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4359">
        <w:rPr>
          <w:rFonts w:ascii="Times New Roman" w:hAnsi="Times New Roman" w:cs="Times New Roman"/>
          <w:sz w:val="24"/>
          <w:szCs w:val="24"/>
        </w:rPr>
        <w:t xml:space="preserve">The discoveries propose that these </w:t>
      </w:r>
      <w:r w:rsidR="00324968">
        <w:rPr>
          <w:rFonts w:ascii="Times New Roman" w:hAnsi="Times New Roman" w:cs="Times New Roman"/>
          <w:noProof/>
          <w:sz w:val="24"/>
          <w:szCs w:val="24"/>
        </w:rPr>
        <w:t>individual</w:t>
      </w:r>
      <w:r w:rsidRPr="00524359">
        <w:rPr>
          <w:rFonts w:ascii="Times New Roman" w:hAnsi="Times New Roman" w:cs="Times New Roman"/>
          <w:sz w:val="24"/>
          <w:szCs w:val="24"/>
        </w:rPr>
        <w:t xml:space="preserve"> science </w:t>
      </w:r>
      <w:r w:rsidRPr="00324968">
        <w:rPr>
          <w:rFonts w:ascii="Times New Roman" w:hAnsi="Times New Roman" w:cs="Times New Roman"/>
          <w:noProof/>
          <w:sz w:val="24"/>
          <w:szCs w:val="24"/>
        </w:rPr>
        <w:t>messages</w:t>
      </w:r>
      <w:r w:rsidR="00324968">
        <w:rPr>
          <w:rFonts w:ascii="Times New Roman" w:hAnsi="Times New Roman" w:cs="Times New Roman"/>
          <w:noProof/>
          <w:sz w:val="24"/>
          <w:szCs w:val="24"/>
        </w:rPr>
        <w:t>, for the most part,</w:t>
      </w:r>
      <w:r w:rsidRPr="00524359">
        <w:rPr>
          <w:rFonts w:ascii="Times New Roman" w:hAnsi="Times New Roman" w:cs="Times New Roman"/>
          <w:sz w:val="24"/>
          <w:szCs w:val="24"/>
        </w:rPr>
        <w:t xml:space="preserve"> keep away from the issue of white benefit, are frequently historical, and typically receive the utilization of the aloof voice in representing prejudice. Not at all like the more </w:t>
      </w:r>
      <w:r w:rsidR="00324968">
        <w:rPr>
          <w:rFonts w:ascii="Times New Roman" w:hAnsi="Times New Roman" w:cs="Times New Roman"/>
          <w:noProof/>
          <w:sz w:val="24"/>
          <w:szCs w:val="24"/>
        </w:rPr>
        <w:t>unattractive</w:t>
      </w:r>
      <w:r w:rsidRPr="00524359">
        <w:rPr>
          <w:rFonts w:ascii="Times New Roman" w:hAnsi="Times New Roman" w:cs="Times New Roman"/>
          <w:sz w:val="24"/>
          <w:szCs w:val="24"/>
        </w:rPr>
        <w:t xml:space="preserve"> individual and institutional indications of bigotry is portrayed above, white skin </w:t>
      </w:r>
      <w:r w:rsidRPr="00324968">
        <w:rPr>
          <w:rFonts w:ascii="Times New Roman" w:hAnsi="Times New Roman" w:cs="Times New Roman"/>
          <w:noProof/>
          <w:sz w:val="24"/>
          <w:szCs w:val="24"/>
        </w:rPr>
        <w:t>benefit</w:t>
      </w:r>
      <w:r w:rsidR="00324968">
        <w:rPr>
          <w:rFonts w:ascii="Times New Roman" w:hAnsi="Times New Roman" w:cs="Times New Roman"/>
          <w:noProof/>
          <w:sz w:val="24"/>
          <w:szCs w:val="24"/>
        </w:rPr>
        <w:t>s</w:t>
      </w:r>
      <w:r w:rsidRPr="00524359">
        <w:rPr>
          <w:rFonts w:ascii="Times New Roman" w:hAnsi="Times New Roman" w:cs="Times New Roman"/>
          <w:sz w:val="24"/>
          <w:szCs w:val="24"/>
        </w:rPr>
        <w:t xml:space="preserve"> a straightforward inclination for whiteness that immerses our general public. White skin benefit serves a few capacities. In the first place, it furnishes white individuals with "advantages" that we don't acquire and those ethnic minorities loath. Second, it makes </w:t>
      </w:r>
      <w:r w:rsidR="00324968">
        <w:rPr>
          <w:rFonts w:ascii="Times New Roman" w:hAnsi="Times New Roman" w:cs="Times New Roman"/>
          <w:noProof/>
          <w:sz w:val="24"/>
          <w:szCs w:val="24"/>
        </w:rPr>
        <w:t>positiv</w:t>
      </w:r>
      <w:r w:rsidRPr="00324968">
        <w:rPr>
          <w:rFonts w:ascii="Times New Roman" w:hAnsi="Times New Roman" w:cs="Times New Roman"/>
          <w:noProof/>
          <w:sz w:val="24"/>
          <w:szCs w:val="24"/>
        </w:rPr>
        <w:t>e</w:t>
      </w:r>
      <w:r w:rsidRPr="00524359">
        <w:rPr>
          <w:rFonts w:ascii="Times New Roman" w:hAnsi="Times New Roman" w:cs="Times New Roman"/>
          <w:sz w:val="24"/>
          <w:szCs w:val="24"/>
        </w:rPr>
        <w:t xml:space="preserve"> points of interest for us. White </w:t>
      </w:r>
      <w:r w:rsidR="00324968">
        <w:rPr>
          <w:rFonts w:ascii="Times New Roman" w:hAnsi="Times New Roman" w:cs="Times New Roman"/>
          <w:noProof/>
          <w:sz w:val="24"/>
          <w:szCs w:val="24"/>
        </w:rPr>
        <w:t>people</w:t>
      </w:r>
      <w:r w:rsidRPr="00524359">
        <w:rPr>
          <w:rFonts w:ascii="Times New Roman" w:hAnsi="Times New Roman" w:cs="Times New Roman"/>
          <w:sz w:val="24"/>
          <w:szCs w:val="24"/>
        </w:rPr>
        <w:t xml:space="preserve"> are resistant to </w:t>
      </w:r>
      <w:r w:rsidRPr="00324968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324968">
        <w:rPr>
          <w:rFonts w:ascii="Times New Roman" w:hAnsi="Times New Roman" w:cs="Times New Roman"/>
          <w:noProof/>
          <w:sz w:val="24"/>
          <w:szCs w:val="24"/>
        </w:rPr>
        <w:t>lot</w:t>
      </w:r>
      <w:r w:rsidRPr="00324968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Pr="00524359">
        <w:rPr>
          <w:rFonts w:ascii="Times New Roman" w:hAnsi="Times New Roman" w:cs="Times New Roman"/>
          <w:sz w:val="24"/>
          <w:szCs w:val="24"/>
        </w:rPr>
        <w:t xml:space="preserve"> difficulties. At last, white benefit shapes the world in which we</w:t>
      </w:r>
      <w:r>
        <w:rPr>
          <w:rFonts w:ascii="Times New Roman" w:hAnsi="Times New Roman" w:cs="Times New Roman"/>
          <w:sz w:val="24"/>
          <w:szCs w:val="24"/>
        </w:rPr>
        <w:t xml:space="preserve"> live </w:t>
      </w:r>
      <w:r w:rsidRPr="00524359">
        <w:rPr>
          <w:rFonts w:ascii="Times New Roman" w:hAnsi="Times New Roman" w:cs="Times New Roman"/>
          <w:sz w:val="24"/>
          <w:szCs w:val="24"/>
        </w:rPr>
        <w:t>the way that we explore and connect with each other and with the world.</w:t>
      </w:r>
    </w:p>
    <w:p w:rsidR="00524359" w:rsidRDefault="00524359" w:rsidP="005243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privilege is </w:t>
      </w:r>
      <w:r w:rsidRPr="00524359">
        <w:rPr>
          <w:rFonts w:ascii="Times New Roman" w:hAnsi="Times New Roman" w:cs="Times New Roman"/>
          <w:sz w:val="24"/>
          <w:szCs w:val="24"/>
        </w:rPr>
        <w:t xml:space="preserve">the level of </w:t>
      </w:r>
      <w:r w:rsidRPr="00324968">
        <w:rPr>
          <w:rFonts w:ascii="Times New Roman" w:hAnsi="Times New Roman" w:cs="Times New Roman"/>
          <w:noProof/>
          <w:sz w:val="24"/>
          <w:szCs w:val="24"/>
        </w:rPr>
        <w:t>societal</w:t>
      </w:r>
      <w:r w:rsidR="00324968">
        <w:rPr>
          <w:rFonts w:ascii="Times New Roman" w:hAnsi="Times New Roman" w:cs="Times New Roman"/>
          <w:noProof/>
          <w:sz w:val="24"/>
          <w:szCs w:val="24"/>
        </w:rPr>
        <w:t>ly</w:t>
      </w:r>
      <w:r w:rsidRPr="00524359">
        <w:rPr>
          <w:rFonts w:ascii="Times New Roman" w:hAnsi="Times New Roman" w:cs="Times New Roman"/>
          <w:sz w:val="24"/>
          <w:szCs w:val="24"/>
        </w:rPr>
        <w:t xml:space="preserve"> preferred standpoint that accompanies </w:t>
      </w:r>
      <w:r w:rsidRPr="00324968">
        <w:rPr>
          <w:rFonts w:ascii="Times New Roman" w:hAnsi="Times New Roman" w:cs="Times New Roman"/>
          <w:noProof/>
          <w:sz w:val="24"/>
          <w:szCs w:val="24"/>
        </w:rPr>
        <w:t>being viewed</w:t>
      </w:r>
      <w:r w:rsidRPr="00524359">
        <w:rPr>
          <w:rFonts w:ascii="Times New Roman" w:hAnsi="Times New Roman" w:cs="Times New Roman"/>
          <w:sz w:val="24"/>
          <w:szCs w:val="24"/>
        </w:rPr>
        <w:t xml:space="preserve"> as the standard 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24359">
        <w:rPr>
          <w:rFonts w:ascii="Times New Roman" w:hAnsi="Times New Roman" w:cs="Times New Roman"/>
          <w:sz w:val="24"/>
          <w:szCs w:val="24"/>
        </w:rPr>
        <w:t>America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24359">
        <w:rPr>
          <w:rFonts w:ascii="Times New Roman" w:hAnsi="Times New Roman" w:cs="Times New Roman"/>
          <w:sz w:val="24"/>
          <w:szCs w:val="24"/>
        </w:rPr>
        <w:t xml:space="preserve"> consequently gave independent of riches, sexual orientation or different elements. It makes life smoother, yet it's something you would scarcely see unless it was</w:t>
      </w:r>
      <w:r>
        <w:rPr>
          <w:rFonts w:ascii="Times New Roman" w:hAnsi="Times New Roman" w:cs="Times New Roman"/>
          <w:sz w:val="24"/>
          <w:szCs w:val="24"/>
        </w:rPr>
        <w:t xml:space="preserve"> abruptly taken away </w:t>
      </w:r>
      <w:r w:rsidRPr="00524359">
        <w:rPr>
          <w:rFonts w:ascii="Times New Roman" w:hAnsi="Times New Roman" w:cs="Times New Roman"/>
          <w:sz w:val="24"/>
          <w:szCs w:val="24"/>
        </w:rPr>
        <w:t>or unless it had never connected to you in any case.</w:t>
      </w:r>
      <w:sdt>
        <w:sdtPr>
          <w:rPr>
            <w:rFonts w:ascii="Times New Roman" w:hAnsi="Times New Roman" w:cs="Times New Roman"/>
            <w:sz w:val="24"/>
            <w:szCs w:val="24"/>
          </w:rPr>
          <w:id w:val="8036839"/>
          <w:citation/>
        </w:sdtPr>
        <w:sdtEndPr/>
        <w:sdtContent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40F2E">
            <w:rPr>
              <w:rFonts w:ascii="Times New Roman" w:hAnsi="Times New Roman" w:cs="Times New Roman"/>
              <w:sz w:val="24"/>
              <w:szCs w:val="24"/>
            </w:rPr>
            <w:instrText xml:space="preserve"> CITATION Pau15 \l 1033 </w:instrText>
          </w:r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40F2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40F2E" w:rsidRPr="00E40F2E">
            <w:rPr>
              <w:rFonts w:ascii="Times New Roman" w:hAnsi="Times New Roman" w:cs="Times New Roman"/>
              <w:noProof/>
              <w:sz w:val="24"/>
              <w:szCs w:val="24"/>
            </w:rPr>
            <w:t>(Rothenberg, 2015)</w:t>
          </w:r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24359" w:rsidRDefault="00524359" w:rsidP="005243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4359">
        <w:rPr>
          <w:rFonts w:ascii="Times New Roman" w:hAnsi="Times New Roman" w:cs="Times New Roman"/>
          <w:b/>
          <w:sz w:val="24"/>
          <w:szCs w:val="24"/>
        </w:rPr>
        <w:t>Summary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4359" w:rsidRDefault="00524359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4359">
        <w:rPr>
          <w:rFonts w:ascii="Times New Roman" w:hAnsi="Times New Roman" w:cs="Times New Roman"/>
          <w:sz w:val="24"/>
          <w:szCs w:val="24"/>
        </w:rPr>
        <w:t xml:space="preserve">Bigot convictions incorporate things like "White individuals are more brilliant than ethnic minorities," or "White </w:t>
      </w:r>
      <w:r w:rsidR="00324968">
        <w:rPr>
          <w:rFonts w:ascii="Times New Roman" w:hAnsi="Times New Roman" w:cs="Times New Roman"/>
          <w:noProof/>
          <w:sz w:val="24"/>
          <w:szCs w:val="24"/>
        </w:rPr>
        <w:t>people</w:t>
      </w:r>
      <w:r w:rsidRPr="00524359">
        <w:rPr>
          <w:rFonts w:ascii="Times New Roman" w:hAnsi="Times New Roman" w:cs="Times New Roman"/>
          <w:sz w:val="24"/>
          <w:szCs w:val="24"/>
        </w:rPr>
        <w:t xml:space="preserve"> improve instructors." Racism can show itself as far as </w:t>
      </w:r>
      <w:r w:rsidR="00324968">
        <w:rPr>
          <w:rFonts w:ascii="Times New Roman" w:hAnsi="Times New Roman" w:cs="Times New Roman"/>
          <w:noProof/>
          <w:sz w:val="24"/>
          <w:szCs w:val="24"/>
        </w:rPr>
        <w:t>person</w:t>
      </w:r>
      <w:r w:rsidRPr="00324968">
        <w:rPr>
          <w:rFonts w:ascii="Times New Roman" w:hAnsi="Times New Roman" w:cs="Times New Roman"/>
          <w:noProof/>
          <w:sz w:val="24"/>
          <w:szCs w:val="24"/>
        </w:rPr>
        <w:t>al</w:t>
      </w:r>
      <w:r w:rsidRPr="00524359">
        <w:rPr>
          <w:rFonts w:ascii="Times New Roman" w:hAnsi="Times New Roman" w:cs="Times New Roman"/>
          <w:sz w:val="24"/>
          <w:szCs w:val="24"/>
        </w:rPr>
        <w:t xml:space="preserve"> conduct through loathe violations, or in institutional </w:t>
      </w:r>
      <w:r w:rsidR="00324968">
        <w:rPr>
          <w:rFonts w:ascii="Times New Roman" w:hAnsi="Times New Roman" w:cs="Times New Roman"/>
          <w:noProof/>
          <w:sz w:val="24"/>
          <w:szCs w:val="24"/>
        </w:rPr>
        <w:t>behaviour</w:t>
      </w:r>
      <w:r w:rsidRPr="00524359">
        <w:rPr>
          <w:rFonts w:ascii="Times New Roman" w:hAnsi="Times New Roman" w:cs="Times New Roman"/>
          <w:sz w:val="24"/>
          <w:szCs w:val="24"/>
        </w:rPr>
        <w:t xml:space="preserve"> through business segregation.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59">
        <w:rPr>
          <w:rFonts w:ascii="Times New Roman" w:hAnsi="Times New Roman" w:cs="Times New Roman"/>
          <w:sz w:val="24"/>
          <w:szCs w:val="24"/>
        </w:rPr>
        <w:t xml:space="preserve">White skin benefit is not something that white </w:t>
      </w:r>
      <w:r w:rsidR="00324968">
        <w:rPr>
          <w:rFonts w:ascii="Times New Roman" w:hAnsi="Times New Roman" w:cs="Times New Roman"/>
          <w:noProof/>
          <w:sz w:val="24"/>
          <w:szCs w:val="24"/>
        </w:rPr>
        <w:t>people</w:t>
      </w:r>
      <w:r w:rsidRPr="00524359">
        <w:rPr>
          <w:rFonts w:ascii="Times New Roman" w:hAnsi="Times New Roman" w:cs="Times New Roman"/>
          <w:sz w:val="24"/>
          <w:szCs w:val="24"/>
        </w:rPr>
        <w:t xml:space="preserve"> essentially do, make or appreciate intentionally. Dissimilar to the more </w:t>
      </w:r>
      <w:r w:rsidR="00324968">
        <w:rPr>
          <w:rFonts w:ascii="Times New Roman" w:hAnsi="Times New Roman" w:cs="Times New Roman"/>
          <w:noProof/>
          <w:sz w:val="24"/>
          <w:szCs w:val="24"/>
        </w:rPr>
        <w:t>unattractive</w:t>
      </w:r>
      <w:r w:rsidRPr="00524359">
        <w:rPr>
          <w:rFonts w:ascii="Times New Roman" w:hAnsi="Times New Roman" w:cs="Times New Roman"/>
          <w:sz w:val="24"/>
          <w:szCs w:val="24"/>
        </w:rPr>
        <w:t xml:space="preserve"> individual and institutional appearances of </w:t>
      </w:r>
      <w:r w:rsidRPr="00524359">
        <w:rPr>
          <w:rFonts w:ascii="Times New Roman" w:hAnsi="Times New Roman" w:cs="Times New Roman"/>
          <w:sz w:val="24"/>
          <w:szCs w:val="24"/>
        </w:rPr>
        <w:lastRenderedPageBreak/>
        <w:t>prejudice depicted above, white skin benefit is a straightforward inclination for whiteness that soaks our general public.</w:t>
      </w:r>
      <w:sdt>
        <w:sdtPr>
          <w:rPr>
            <w:rFonts w:ascii="Times New Roman" w:hAnsi="Times New Roman" w:cs="Times New Roman"/>
            <w:sz w:val="24"/>
            <w:szCs w:val="24"/>
          </w:rPr>
          <w:id w:val="8036840"/>
          <w:citation/>
        </w:sdtPr>
        <w:sdtEndPr/>
        <w:sdtContent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40F2E">
            <w:rPr>
              <w:rFonts w:ascii="Times New Roman" w:hAnsi="Times New Roman" w:cs="Times New Roman"/>
              <w:sz w:val="24"/>
              <w:szCs w:val="24"/>
            </w:rPr>
            <w:instrText xml:space="preserve"> CITATION Car10 \l 1033 </w:instrText>
          </w:r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40F2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40F2E" w:rsidRPr="00E40F2E">
            <w:rPr>
              <w:rFonts w:ascii="Times New Roman" w:hAnsi="Times New Roman" w:cs="Times New Roman"/>
              <w:noProof/>
              <w:sz w:val="24"/>
              <w:szCs w:val="24"/>
            </w:rPr>
            <w:t>(Carole L. Lund, 2010)</w:t>
          </w:r>
          <w:r w:rsidR="00E40F2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F2E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  <w:id w:val="8036841"/>
        <w:docPartObj>
          <w:docPartGallery w:val="Bibliographies"/>
          <w:docPartUnique/>
        </w:docPartObj>
      </w:sdtPr>
      <w:sdtEndPr/>
      <w:sdtContent>
        <w:p w:rsidR="00E40F2E" w:rsidRPr="00E40F2E" w:rsidRDefault="00E40F2E" w:rsidP="00E40F2E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E40F2E" w:rsidRPr="00E40F2E" w:rsidRDefault="00E40F2E" w:rsidP="00E40F2E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40F2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40F2E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E40F2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E40F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Carole L. Lund, S. A. (2010). </w:t>
              </w:r>
              <w:r w:rsidRPr="00E40F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White Privilege and Racism: Perceptions and Actions: New Directions for Adult and Continuing Education, Issue 125.</w:t>
              </w:r>
              <w:r w:rsidRPr="00E40F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John Wiley &amp; Sons.</w:t>
              </w:r>
            </w:p>
            <w:p w:rsidR="00E40F2E" w:rsidRPr="00E40F2E" w:rsidRDefault="00E40F2E" w:rsidP="00E40F2E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40F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Rothenberg, P. S. (2015). </w:t>
              </w:r>
              <w:r w:rsidRPr="00E40F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White Privilege.</w:t>
              </w:r>
              <w:r w:rsidRPr="00E40F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Worth Publishers.</w:t>
              </w:r>
            </w:p>
            <w:p w:rsidR="00E40F2E" w:rsidRDefault="00E40F2E" w:rsidP="00E40F2E">
              <w:pPr>
                <w:spacing w:line="480" w:lineRule="auto"/>
              </w:pPr>
              <w:r w:rsidRPr="00E40F2E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E40F2E" w:rsidRPr="00524359" w:rsidRDefault="00E40F2E" w:rsidP="005243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39D7" w:rsidRPr="000939D7" w:rsidRDefault="000939D7">
      <w:pPr>
        <w:rPr>
          <w:rFonts w:ascii="Times New Roman" w:hAnsi="Times New Roman" w:cs="Times New Roman"/>
          <w:sz w:val="24"/>
          <w:szCs w:val="24"/>
        </w:rPr>
      </w:pPr>
    </w:p>
    <w:sectPr w:rsidR="000939D7" w:rsidRPr="000939D7" w:rsidSect="000939D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CF" w:rsidRDefault="00CE4FCF" w:rsidP="000939D7">
      <w:pPr>
        <w:spacing w:after="0" w:line="240" w:lineRule="auto"/>
      </w:pPr>
      <w:r>
        <w:separator/>
      </w:r>
    </w:p>
  </w:endnote>
  <w:endnote w:type="continuationSeparator" w:id="0">
    <w:p w:rsidR="00CE4FCF" w:rsidRDefault="00CE4FCF" w:rsidP="0009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CF" w:rsidRDefault="00CE4FCF" w:rsidP="000939D7">
      <w:pPr>
        <w:spacing w:after="0" w:line="240" w:lineRule="auto"/>
      </w:pPr>
      <w:r>
        <w:separator/>
      </w:r>
    </w:p>
  </w:footnote>
  <w:footnote w:type="continuationSeparator" w:id="0">
    <w:p w:rsidR="00CE4FCF" w:rsidRDefault="00CE4FCF" w:rsidP="0009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D7" w:rsidRPr="000939D7" w:rsidRDefault="000939D7">
    <w:pPr>
      <w:pStyle w:val="Header"/>
      <w:rPr>
        <w:rFonts w:ascii="Times New Roman" w:hAnsi="Times New Roman" w:cs="Times New Roman"/>
        <w:sz w:val="24"/>
        <w:szCs w:val="24"/>
      </w:rPr>
    </w:pPr>
    <w:r w:rsidRPr="000939D7">
      <w:rPr>
        <w:rFonts w:ascii="Times New Roman" w:hAnsi="Times New Roman" w:cs="Times New Roman"/>
        <w:sz w:val="24"/>
        <w:szCs w:val="24"/>
      </w:rPr>
      <w:t>WHITE PRIVILEGE</w:t>
    </w:r>
    <w:sdt>
      <w:sdtPr>
        <w:rPr>
          <w:rFonts w:ascii="Times New Roman" w:hAnsi="Times New Roman" w:cs="Times New Roman"/>
          <w:sz w:val="24"/>
          <w:szCs w:val="24"/>
        </w:rPr>
        <w:id w:val="4176852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FE1AE4" w:rsidRPr="000939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9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E1AE4" w:rsidRPr="000939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7D8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FE1AE4" w:rsidRPr="000939D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939D7" w:rsidRDefault="000939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D7" w:rsidRPr="000939D7" w:rsidRDefault="000939D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WHITE PRIVILEGE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MzQ0tDQ3sjA1NjZW0lEKTi0uzszPAykwqgUAxKoR2iwAAAA="/>
  </w:docVars>
  <w:rsids>
    <w:rsidRoot w:val="000939D7"/>
    <w:rsid w:val="0006645B"/>
    <w:rsid w:val="000939D7"/>
    <w:rsid w:val="00107D88"/>
    <w:rsid w:val="00324968"/>
    <w:rsid w:val="004E440E"/>
    <w:rsid w:val="00524359"/>
    <w:rsid w:val="005E1BA8"/>
    <w:rsid w:val="005F0059"/>
    <w:rsid w:val="00604767"/>
    <w:rsid w:val="007A4523"/>
    <w:rsid w:val="009742C2"/>
    <w:rsid w:val="00CE4FCF"/>
    <w:rsid w:val="00E40F2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12A0E-5B54-4222-BE42-69D49BF5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2C2"/>
  </w:style>
  <w:style w:type="paragraph" w:styleId="Heading1">
    <w:name w:val="heading 1"/>
    <w:basedOn w:val="Normal"/>
    <w:next w:val="Normal"/>
    <w:link w:val="Heading1Char"/>
    <w:uiPriority w:val="9"/>
    <w:qFormat/>
    <w:rsid w:val="00E4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D7"/>
  </w:style>
  <w:style w:type="paragraph" w:styleId="Footer">
    <w:name w:val="footer"/>
    <w:basedOn w:val="Normal"/>
    <w:link w:val="FooterChar"/>
    <w:uiPriority w:val="99"/>
    <w:semiHidden/>
    <w:unhideWhenUsed/>
    <w:rsid w:val="0009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9D7"/>
  </w:style>
  <w:style w:type="paragraph" w:styleId="BalloonText">
    <w:name w:val="Balloon Text"/>
    <w:basedOn w:val="Normal"/>
    <w:link w:val="BalloonTextChar"/>
    <w:uiPriority w:val="99"/>
    <w:semiHidden/>
    <w:unhideWhenUsed/>
    <w:rsid w:val="0009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E4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Pau15</b:Tag>
    <b:SourceType>Book</b:SourceType>
    <b:Guid>{D26A3FCF-CA40-4EF4-A444-7AA3568295E2}</b:Guid>
    <b:Author>
      <b:Author>
        <b:NameList>
          <b:Person>
            <b:Last>Rothenberg</b:Last>
            <b:First>Paula</b:First>
            <b:Middle>S.</b:Middle>
          </b:Person>
        </b:NameList>
      </b:Author>
    </b:Author>
    <b:Title>White Privilege</b:Title>
    <b:Year>2015</b:Year>
    <b:Publisher>Worth Publishers</b:Publisher>
    <b:RefOrder>1</b:RefOrder>
  </b:Source>
  <b:Source>
    <b:Tag>Car10</b:Tag>
    <b:SourceType>Book</b:SourceType>
    <b:Guid>{339BF407-BB9C-48BE-9EBE-94283F9823C5}</b:Guid>
    <b:Author>
      <b:Author>
        <b:NameList>
          <b:Person>
            <b:Last>Carole L. Lund</b:Last>
            <b:First>Scipio</b:First>
            <b:Middle>A. J. Colin</b:Middle>
          </b:Person>
        </b:NameList>
      </b:Author>
    </b:Author>
    <b:Title>White Privilege and Racism: Perceptions and Actions: New Directions for Adult and Continuing Education, Issue 125</b:Title>
    <b:Year>2010</b:Year>
    <b:Publisher>John Wiley &amp; Sons</b:Publisher>
    <b:RefOrder>2</b:RefOrder>
  </b:Source>
</b:Sources>
</file>

<file path=customXml/itemProps1.xml><?xml version="1.0" encoding="utf-8"?>
<ds:datastoreItem xmlns:ds="http://schemas.openxmlformats.org/officeDocument/2006/customXml" ds:itemID="{970AA205-16F3-4047-BDD9-EDBE2722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Parveen</dc:creator>
  <cp:lastModifiedBy>patrick.j.santos.mil</cp:lastModifiedBy>
  <cp:revision>2</cp:revision>
  <dcterms:created xsi:type="dcterms:W3CDTF">2017-03-16T14:19:00Z</dcterms:created>
  <dcterms:modified xsi:type="dcterms:W3CDTF">2017-03-16T14:19:00Z</dcterms:modified>
</cp:coreProperties>
</file>